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40"/>
          <w:lang w:eastAsia="zh-CN"/>
        </w:rPr>
        <w:t>化工流程题解题策略</w:t>
      </w:r>
      <w:r>
        <w:rPr>
          <w:rFonts w:hint="default" w:ascii="Times New Roman" w:hAnsi="Times New Roman" w:cs="Times New Roman"/>
          <w:b/>
          <w:bCs/>
          <w:sz w:val="32"/>
          <w:szCs w:val="40"/>
          <w:lang w:val="en-US" w:eastAsia="zh-CN"/>
        </w:rPr>
        <w:t xml:space="preserve">     </w:t>
      </w:r>
      <w:bookmarkStart w:id="0" w:name="_GoBack"/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36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姓名：</w:t>
      </w:r>
      <w:r>
        <w:rPr>
          <w:rFonts w:hint="default" w:ascii="Times New Roman" w:hAnsi="Times New Roman" w:cs="Times New Roman"/>
          <w:b/>
          <w:bCs/>
          <w:sz w:val="28"/>
          <w:szCs w:val="36"/>
          <w:u w:val="single"/>
          <w:lang w:val="en-US" w:eastAsia="zh-CN"/>
        </w:rPr>
        <w:t xml:space="preserve">            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>为了更好地了解大家的知识水平，请您务必在课前独立完成本题，如果哪里有疑问，请记录在试卷背面。</w:t>
      </w:r>
      <w:r>
        <w:rPr>
          <w:rFonts w:hint="default" w:ascii="Times New Roman" w:hAnsi="Times New Roman" w:cs="Times New Roman"/>
          <w:lang w:eastAsia="zh-CN"/>
        </w:rPr>
        <w:t>谢谢大家！</w:t>
      </w:r>
    </w:p>
    <w:p>
      <w:pPr>
        <w:adjustRightInd w:val="0"/>
        <w:snapToGrid w:val="0"/>
        <w:spacing w:line="360" w:lineRule="auto"/>
        <w:ind w:left="315" w:hanging="361" w:hangingChars="150"/>
        <w:textAlignment w:val="center"/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eastAsia="zh-CN"/>
        </w:rPr>
        <w:t>课前检测</w:t>
      </w:r>
    </w:p>
    <w:p>
      <w:pPr>
        <w:adjustRightInd w:val="0"/>
        <w:snapToGrid w:val="0"/>
        <w:spacing w:line="360" w:lineRule="auto"/>
        <w:ind w:left="315" w:hanging="315" w:hangingChars="150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（14分）（2017•</w:t>
      </w:r>
      <w:r>
        <w:rPr>
          <w:rFonts w:hint="default" w:ascii="Times New Roman" w:hAnsi="Times New Roman" w:cs="Times New Roman"/>
        </w:rPr>
        <w:t>新课标Ⅰ</w:t>
      </w:r>
      <w:r>
        <w:rPr>
          <w:rFonts w:hint="default" w:ascii="Times New Roman" w:hAnsi="Times New Roman" w:cs="Times New Roman"/>
          <w:szCs w:val="21"/>
        </w:rPr>
        <w:t>-27）</w:t>
      </w:r>
      <w:r>
        <w:rPr>
          <w:rFonts w:hint="default" w:ascii="Times New Roman" w:hAnsi="Times New Roman" w:cs="Times New Roman"/>
          <w:szCs w:val="21"/>
        </w:rPr>
        <w:object>
          <v:shape id="_x0000_i1025" o:spt="75" alt="中学化学资料网（e-huaxue.com），最专业最实用的化学网站！" type="#_x0000_t75" style="height:15.75pt;width:44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和</w:t>
      </w:r>
      <w:r>
        <w:rPr>
          <w:rFonts w:hint="default" w:ascii="Times New Roman" w:hAnsi="Times New Roman" w:cs="Times New Roman"/>
          <w:szCs w:val="21"/>
        </w:rPr>
        <w:object>
          <v:shape id="_x0000_i1026" o:spt="75" alt="中学化学资料网（e-huaxue.com），最专业最实用的化学网站！" type="#_x0000_t75" style="height:15pt;width:39.7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都是锂离子电池的电极材料，可利用钛铁矿（主要成分为</w:t>
      </w:r>
      <w:r>
        <w:rPr>
          <w:rFonts w:hint="default" w:ascii="Times New Roman" w:hAnsi="Times New Roman" w:cs="Times New Roman"/>
          <w:szCs w:val="21"/>
        </w:rPr>
        <w:object>
          <v:shape id="_x0000_i1027" o:spt="75" alt="中学化学资料网（e-huaxue.com），最专业最实用的化学网站！" type="#_x0000_t75" style="height:15.75pt;width:33.7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，还含有少量</w:t>
      </w:r>
      <w:r>
        <w:rPr>
          <w:rFonts w:hint="default" w:ascii="Times New Roman" w:hAnsi="Times New Roman" w:cs="Times New Roman"/>
          <w:szCs w:val="21"/>
        </w:rPr>
        <w:object>
          <v:shape id="_x0000_i1028" o:spt="75" alt="中学化学资料网（e-huaxue.com），最专业最实用的化学网站！" type="#_x0000_t75" style="height:15pt;width:26.2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object>
          <v:shape id="_x0000_i1029" o:spt="75" alt="中学化学资料网（e-huaxue.com），最专业最实用的化学网站！" type="#_x0000_t75" style="height:15.75pt;width:23.2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等杂质）来制备，工艺流程如下：</w:t>
      </w:r>
    </w:p>
    <w:p>
      <w:pPr>
        <w:adjustRightInd w:val="0"/>
        <w:snapToGrid w:val="0"/>
        <w:spacing w:line="360" w:lineRule="auto"/>
        <w:jc w:val="center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drawing>
          <wp:inline distT="0" distB="0" distL="114300" distR="114300">
            <wp:extent cx="5655945" cy="848995"/>
            <wp:effectExtent l="0" t="0" r="1905" b="8255"/>
            <wp:docPr id="1" name="图片 6" descr="中学化学资料网（e-huaxue.com），最专业最实用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中学化学资料网（e-huaxue.com），最专业最实用的化学网站！"/>
                    <pic:cNvPicPr>
                      <a:picLocks noChangeAspect="1"/>
                    </pic:cNvPicPr>
                  </pic:nvPicPr>
                  <pic:blipFill>
                    <a:blip r:embed="rId16">
                      <a:lum bright="-45999" contrast="8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420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353" w:hanging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128270</wp:posOffset>
            </wp:positionV>
            <wp:extent cx="1854835" cy="1663700"/>
            <wp:effectExtent l="0" t="0" r="12065" b="12700"/>
            <wp:wrapTight wrapText="bothSides">
              <wp:wrapPolygon>
                <wp:start x="0" y="0"/>
                <wp:lineTo x="0" y="21270"/>
                <wp:lineTo x="21297" y="21270"/>
                <wp:lineTo x="21297" y="0"/>
                <wp:lineTo x="0" y="0"/>
              </wp:wrapPolygon>
            </wp:wrapTight>
            <wp:docPr id="3" name="图片 8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6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t>回答下列问题：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（1）“酸浸”实验中，铁的浸出率结果如下图所示。由图可知，当铁的浸出率为</w:t>
      </w:r>
      <w:r>
        <w:rPr>
          <w:rFonts w:hint="default" w:ascii="Times New Roman" w:hAnsi="Times New Roman" w:cs="Times New Roman"/>
        </w:rPr>
        <w:object>
          <v:shape id="_x0000_i1030" o:spt="75" alt="中学化学资料网（e-huaxue.com），最专业最实用的化学网站！" type="#_x0000_t75" style="height:12.75pt;width:23.2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时，所采用的实验条件为</w:t>
      </w:r>
      <w:r>
        <w:rPr>
          <w:rFonts w:hint="default" w:ascii="Times New Roman" w:hAnsi="Times New Roman" w:cs="Times New Roman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</w:rPr>
        <w:t>。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（2）“酸浸”后，钛主要以</w:t>
      </w:r>
      <w:r>
        <w:rPr>
          <w:rFonts w:hint="default" w:ascii="Times New Roman" w:hAnsi="Times New Roman" w:cs="Times New Roman"/>
        </w:rPr>
        <w:object>
          <v:shape id="_x0000_i1031" o:spt="75" alt="中学化学资料网（e-huaxue.com），最专业最实用的化学网站！" type="#_x0000_t75" style="height:17.25pt;width:38.25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形式存在，写出相应反应的离子方程式</w:t>
      </w:r>
      <w:r>
        <w:rPr>
          <w:rFonts w:hint="default" w:ascii="Times New Roman" w:hAnsi="Times New Roman" w:cs="Times New Roman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</w:rPr>
        <w:t>。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</w:rPr>
        <w:object>
          <v:shape id="_x0000_i1032" o:spt="75" alt="中学化学资料网（e-huaxue.com），最专业最实用的化学网站！" type="#_x0000_t75" style="height:15.75pt;width:56.2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沉淀与双氧水、氨水反应</w:t>
      </w:r>
      <w:r>
        <w:rPr>
          <w:rFonts w:hint="default" w:ascii="Times New Roman" w:hAnsi="Times New Roman" w:cs="Times New Roman"/>
        </w:rPr>
        <w:object>
          <v:shape id="_x0000_i1033" o:spt="75" alt="中学化学资料网（e-huaxue.com），最专业最实用的化学网站！" type="#_x0000_t75" style="height:12.75pt;width:32.2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所得实验结果如下表所示：</w:t>
      </w:r>
    </w:p>
    <w:tbl>
      <w:tblPr>
        <w:tblStyle w:val="6"/>
        <w:tblW w:w="6560" w:type="dxa"/>
        <w:jc w:val="center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温度/</w:t>
            </w:r>
            <w:r>
              <w:rPr>
                <w:rFonts w:hint="default" w:ascii="Times New Roman" w:hAnsi="Times New Roman" w:cs="Times New Roman"/>
                <w:szCs w:val="21"/>
              </w:rPr>
              <w:object>
                <v:shape id="_x0000_i1034" o:spt="75" alt="中学化学资料网（e-huaxue.com），最专业最实用的化学网站！" type="#_x0000_t75" style="height:12pt;width:12pt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6">
                  <o:LockedField>false</o:LockedField>
                </o:OLEObject>
              </w:objec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object>
                <v:shape id="_x0000_i1035" o:spt="75" alt="中学化学资料网（e-huaxue.com），最专业最实用的化学网站！" type="#_x0000_t75" style="height:15.75pt;width:56.25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28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Cs w:val="21"/>
              </w:rPr>
              <w:t>转化率/%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95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97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93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88</w:t>
            </w:r>
          </w:p>
        </w:tc>
      </w:tr>
    </w:tbl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eastAsia="宋体" w:cs="Times New Roman"/>
          <w:u w:val="single"/>
          <w:lang w:val="en-US" w:eastAsia="zh-CN"/>
        </w:rPr>
      </w:pPr>
      <w:r>
        <w:rPr>
          <w:rFonts w:hint="default" w:ascii="Times New Roman" w:hAnsi="Times New Roman" w:cs="Times New Roman"/>
        </w:rPr>
        <w:t>分析</w:t>
      </w:r>
      <w:r>
        <w:rPr>
          <w:rFonts w:hint="default" w:ascii="Times New Roman" w:hAnsi="Times New Roman" w:cs="Times New Roman"/>
        </w:rPr>
        <w:object>
          <v:shape id="_x0000_i1036" o:spt="75" alt="中学化学资料网（e-huaxue.com），最专业最实用的化学网站！" type="#_x0000_t75" style="height:12.75pt;width:23.25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时</w:t>
      </w:r>
      <w:r>
        <w:rPr>
          <w:rFonts w:hint="default" w:ascii="Times New Roman" w:hAnsi="Times New Roman" w:cs="Times New Roman"/>
        </w:rPr>
        <w:object>
          <v:shape id="_x0000_i1037" o:spt="75" alt="中学化学资料网（e-huaxue.com），最专业最实用的化学网站！" type="#_x0000_t75" style="height:15.75pt;width:56.2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转化率最高的原因</w:t>
      </w:r>
      <w:r>
        <w:rPr>
          <w:rFonts w:hint="default" w:ascii="Times New Roman" w:hAnsi="Times New Roman" w:cs="Times New Roman"/>
          <w:u w:val="single"/>
        </w:rPr>
        <w:t xml:space="preserve">                                    </w:t>
      </w:r>
      <w:r>
        <w:rPr>
          <w:rFonts w:hint="default" w:ascii="Times New Roman" w:hAnsi="Times New Roman" w:cs="Times New Roman"/>
          <w:u w:val="single"/>
          <w:lang w:val="en-US" w:eastAsia="zh-CN"/>
        </w:rPr>
        <w:t xml:space="preserve">                  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</w:t>
      </w:r>
      <w:r>
        <w:rPr>
          <w:rFonts w:hint="default" w:ascii="Times New Roman" w:hAnsi="Times New Roman" w:cs="Times New Roman"/>
        </w:rPr>
        <w:t>。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（4）</w:t>
      </w:r>
      <w:r>
        <w:rPr>
          <w:rFonts w:hint="default" w:ascii="Times New Roman" w:hAnsi="Times New Roman" w:cs="Times New Roman"/>
        </w:rPr>
        <w:object>
          <v:shape id="_x0000_i1038" o:spt="75" alt="中学化学资料网（e-huaxue.com），最专业最实用的化学网站！" type="#_x0000_t75" style="height:15.75pt;width:44.2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中</w:t>
      </w:r>
      <w:r>
        <w:rPr>
          <w:rFonts w:hint="default" w:ascii="Times New Roman" w:hAnsi="Times New Roman" w:cs="Times New Roman"/>
        </w:rPr>
        <w:object>
          <v:shape id="_x0000_i1039" o:spt="75" alt="中学化学资料网（e-huaxue.com），最专业最实用的化学网站！" type="#_x0000_t75" style="height:12pt;width:12.7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的化合价为</w:t>
      </w:r>
      <w:r>
        <w:rPr>
          <w:rFonts w:hint="default" w:ascii="Times New Roman" w:hAnsi="Times New Roman" w:cs="Times New Roman"/>
        </w:rPr>
        <w:object>
          <v:shape id="_x0000_i1040" o:spt="75" alt="中学化学资料网（e-huaxue.com），最专业最实用的化学网站！" type="#_x0000_t75" style="height:12pt;width:1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，其中过氧键的数目为___________。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>（5）若“滤液②”中</w:t>
      </w:r>
      <w:r>
        <w:rPr>
          <w:rFonts w:hint="default" w:ascii="Times New Roman" w:hAnsi="Times New Roman" w:cs="Times New Roman"/>
        </w:rPr>
        <w:object>
          <v:shape id="_x0000_i1041" o:spt="75" alt="中学化学资料网（e-huaxue.com），最专业最实用的化学网站！" type="#_x0000_t75" style="height:17.25pt;width:104.2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，加入双氧水和磷酸（设溶液体积增加1倍），使</w:t>
      </w:r>
      <w:r>
        <w:rPr>
          <w:rFonts w:hint="default" w:ascii="Times New Roman" w:hAnsi="Times New Roman" w:cs="Times New Roman"/>
        </w:rPr>
        <w:object>
          <v:shape id="_x0000_i1042" o:spt="75" alt="中学化学资料网（e-huaxue.com），最专业最实用的化学网站！" type="#_x0000_t75" style="height:15pt;width:20.25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恰好沉淀完全即溶液中</w:t>
      </w:r>
      <w:r>
        <w:rPr>
          <w:rFonts w:hint="default" w:ascii="Times New Roman" w:hAnsi="Times New Roman" w:cs="Times New Roman"/>
        </w:rPr>
        <w:object>
          <v:shape id="_x0000_i1043" o:spt="75" alt="中学化学资料网（e-huaxue.com），最专业最实用的化学网站！" type="#_x0000_t75" style="height:17.25pt;width:118.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，此时是否有</w:t>
      </w:r>
      <w:r>
        <w:rPr>
          <w:rFonts w:hint="default" w:ascii="Times New Roman" w:hAnsi="Times New Roman" w:cs="Times New Roman"/>
        </w:rPr>
        <w:object>
          <v:shape id="_x0000_i1044" o:spt="75" alt="中学化学资料网（e-huaxue.com），最专业最实用的化学网站！" type="#_x0000_t75" style="height:16.5pt;width:51.75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沉淀生成</w:t>
      </w: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hint="default" w:ascii="Times New Roman" w:hAnsi="Times New Roman" w:cs="Times New Roman"/>
        </w:rPr>
        <w:t>（列式计算）。</w:t>
      </w:r>
      <w:r>
        <w:rPr>
          <w:rFonts w:hint="default" w:ascii="Times New Roman" w:hAnsi="Times New Roman" w:cs="Times New Roman"/>
        </w:rPr>
        <w:object>
          <v:shape id="_x0000_i1045" o:spt="75" alt="中学化学资料网（e-huaxue.com），最专业最实用的化学网站！" type="#_x0000_t75" style="height:15.75pt;width:30.7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</w:rPr>
        <w:object>
          <v:shape id="_x0000_i1046" o:spt="75" alt="中学化学资料网（e-huaxue.com），最专业最实用的化学网站！" type="#_x0000_t75" style="height:16.5pt;width:51.75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的</w:t>
      </w:r>
      <w:r>
        <w:rPr>
          <w:rFonts w:hint="default" w:ascii="Times New Roman" w:hAnsi="Times New Roman" w:cs="Times New Roman"/>
        </w:rPr>
        <w:object>
          <v:shape id="_x0000_i1047" o:spt="75" alt="中学化学资料网（e-huaxue.com），最专业最实用的化学网站！" type="#_x0000_t75" style="height:18.75pt;width:17.25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分别为</w:t>
      </w:r>
      <w:r>
        <w:rPr>
          <w:rFonts w:hint="default" w:ascii="Times New Roman" w:hAnsi="Times New Roman" w:cs="Times New Roman"/>
        </w:rPr>
        <w:object>
          <v:shape id="_x0000_i1048" o:spt="75" alt="中学化学资料网（e-huaxue.com），最专业最实用的化学网站！" type="#_x0000_t75" style="height:15pt;width:42.7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</w:rPr>
        <w:object>
          <v:shape id="_x0000_i1049" o:spt="75" alt="中学化学资料网（e-huaxue.com），最专业最实用的化学网站！" type="#_x0000_t75" style="height:15pt;width:42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。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</w:rPr>
        <w:t>（6）写出“高温煅烧②”中由</w:t>
      </w:r>
      <w:r>
        <w:rPr>
          <w:rFonts w:hint="default" w:ascii="Times New Roman" w:hAnsi="Times New Roman" w:cs="Times New Roman"/>
        </w:rPr>
        <w:object>
          <v:shape id="_x0000_i1050" o:spt="75" alt="中学化学资料网（e-huaxue.com），最专业最实用的化学网站！" type="#_x0000_t75" style="height:15.75pt;width:30.75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制备</w:t>
      </w:r>
      <w:r>
        <w:rPr>
          <w:rFonts w:hint="default" w:ascii="Times New Roman" w:hAnsi="Times New Roman" w:cs="Times New Roman"/>
        </w:rPr>
        <w:object>
          <v:shape id="_x0000_i1051" o:spt="75" alt="中学化学资料网（e-huaxue.com），最专业最实用的化学网站！" type="#_x0000_t75" style="height:15.75pt;width:39.75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的化学方程式</w:t>
      </w:r>
      <w:r>
        <w:rPr>
          <w:rFonts w:hint="default" w:ascii="Times New Roman" w:hAnsi="Times New Roman" w:cs="Times New Roman"/>
          <w:u w:val="single"/>
        </w:rPr>
        <w:t xml:space="preserve">                    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u w:val="single"/>
        </w:rPr>
        <w:t xml:space="preserve">                                                                       </w:t>
      </w:r>
      <w:r>
        <w:rPr>
          <w:rFonts w:hint="default" w:ascii="Times New Roman" w:hAnsi="Times New Roman" w:cs="Times New Roman"/>
        </w:rPr>
        <w:t>。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360" w:lineRule="auto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【学案】</w:t>
      </w:r>
    </w:p>
    <w:p>
      <w:pPr>
        <w:jc w:val="left"/>
        <w:rPr>
          <w:rFonts w:hint="default"/>
        </w:rPr>
      </w:pPr>
      <w:r>
        <w:rPr>
          <w:rFonts w:hint="default"/>
        </w:rPr>
        <w:t>任务1：把握做化工流程题的整体思路</w:t>
      </w:r>
    </w:p>
    <w:p>
      <w:pPr>
        <w:jc w:val="left"/>
        <w:rPr>
          <w:rFonts w:hint="default"/>
        </w:rPr>
      </w:pPr>
    </w:p>
    <w:p>
      <w:pPr>
        <w:jc w:val="center"/>
      </w:pPr>
      <w:r>
        <w:drawing>
          <wp:inline distT="0" distB="0" distL="114300" distR="114300">
            <wp:extent cx="3600450" cy="1463040"/>
            <wp:effectExtent l="0" t="0" r="0" b="3810"/>
            <wp:docPr id="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9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insoku/>
        <w:spacing w:before="0"/>
        <w:jc w:val="left"/>
        <w:rPr>
          <w:b w:val="0"/>
          <w:bCs/>
          <w:color w:val="auto"/>
          <w:kern w:val="24"/>
          <w:sz w:val="21"/>
          <w:szCs w:val="21"/>
          <w:shd w:val="clear" w:color="auto" w:fill="auto"/>
          <w14:shadow w14:blurRad="0" w14:dist="0" w14:dir="0" w14:sx="0" w14:sy="0" w14:kx="0" w14:ky="0" w14:algn="none">
            <w14:srgbClr w14:val="000000"/>
          </w14:shadow>
        </w:rPr>
      </w:pPr>
    </w:p>
    <w:p>
      <w:pPr>
        <w:pStyle w:val="4"/>
        <w:kinsoku/>
        <w:spacing w:before="0"/>
        <w:jc w:val="left"/>
        <w:rPr>
          <w:b w:val="0"/>
          <w:bCs/>
          <w:color w:val="auto"/>
          <w:sz w:val="21"/>
          <w:szCs w:val="21"/>
          <w:shd w:val="clear" w:color="auto" w:fill="auto"/>
        </w:rPr>
      </w:pPr>
      <w:r>
        <w:rPr>
          <w:b w:val="0"/>
          <w:bCs/>
          <w:color w:val="auto"/>
          <w:kern w:val="24"/>
          <w:sz w:val="21"/>
          <w:szCs w:val="21"/>
          <w:shd w:val="clear" w:color="auto" w:fill="auto"/>
          <w14:shadow w14:blurRad="0" w14:dist="0" w14:dir="0" w14:sx="0" w14:sy="0" w14:kx="0" w14:ky="0" w14:algn="none">
            <w14:srgbClr w14:val="000000"/>
          </w14:shadow>
        </w:rPr>
        <w:t>任务2：探析化工流程解题过程，明确核心反应与条件控制</w:t>
      </w:r>
    </w:p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任务3：</w:t>
      </w:r>
    </w:p>
    <w:p>
      <w:pPr>
        <w:jc w:val="left"/>
        <w:rPr>
          <w:rFonts w:hint="eastAsia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default"/>
        </w:rPr>
        <w:t>重铬酸钾是一种重要的化工原料，一般由铬铁矿制备，铬铁矿的主要成分为FeO·Cr</w:t>
      </w:r>
      <w:r>
        <w:rPr>
          <w:rFonts w:hint="default"/>
          <w:vertAlign w:val="subscript"/>
        </w:rPr>
        <w:t>2</w:t>
      </w:r>
      <w:r>
        <w:rPr>
          <w:rFonts w:hint="default"/>
        </w:rPr>
        <w:t>O</w:t>
      </w:r>
      <w:r>
        <w:rPr>
          <w:rFonts w:hint="default"/>
          <w:vertAlign w:val="subscript"/>
        </w:rPr>
        <w:t>3</w:t>
      </w:r>
      <w:r>
        <w:rPr>
          <w:rFonts w:hint="default"/>
        </w:rPr>
        <w:t>，还含有硅、铝等杂质。制备流程如图所示：</w:t>
      </w:r>
      <w:r>
        <w:drawing>
          <wp:inline distT="0" distB="0" distL="114300" distR="114300">
            <wp:extent cx="6007735" cy="990600"/>
            <wp:effectExtent l="0" t="0" r="12065" b="0"/>
            <wp:docPr id="10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4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已知步骤①的主要反应为: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FeO·Cr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3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+Na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CO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3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+NaNO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3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→ Na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CrO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4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+ Fe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3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+CO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+ NaNO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  <w:vertAlign w:val="subscript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1）以化工流程为载体，考查元素化合物知识，你拟的题目可以是：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2）以化工流程为载体，考查物质的分离提纯（实验基础知识），你拟的题目可以是：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3）以化工流程为载体，考查化学反应原理，你拟的题目可以是：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003  【练案】</w:t>
      </w:r>
    </w:p>
    <w:p>
      <w:pPr>
        <w:pStyle w:val="4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/>
        </w:rPr>
        <w:t>  1．（14分）水泥是重要的建筑材料。水泥熟料的主要成分为CaO、SiO2，并含有一定量的铁、铝和镁等金属的氧化物。实验室测定水泥样品中钙含量的过程如图所示：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8" name="图片 2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9" descr="IMG_257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19115" cy="895350"/>
            <wp:effectExtent l="0" t="0" r="635" b="0"/>
            <wp:docPr id="11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5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回答下列问题：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）在分解水泥样品过程中，以盐酸为溶剂，氯化铵为助溶剂，还需加入几滴硝酸。加入硝酸的目的是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，还可使用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代替硝酸。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）沉淀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的主要成分是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，其不溶于强酸但可与一种弱酸反应，该反应的化学方程式为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____________________________________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）加氨水过程中加热的目的是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。沉淀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B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的主要成分为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、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（填化学式）。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）草酸钙沉淀经稀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H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SO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处理后，用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KMnO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标准溶液滴定，通过测定草酸的量可间接获知钙的含量，滴定反应为：</w:t>
      </w:r>
      <w:r>
        <w:drawing>
          <wp:inline distT="0" distB="0" distL="114300" distR="114300">
            <wp:extent cx="2362200" cy="238125"/>
            <wp:effectExtent l="0" t="0" r="0" b="9525"/>
            <wp:docPr id="1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6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5" name="图片 3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0" descr="IMG_258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实验中称取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0.400 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水泥样品，滴定时消耗了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0.0500 mol·L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-1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的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KMnO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溶液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36.00 mL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，则该水泥样品中钙的质量分数为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2 以硅藻土为载体的五氧化二钒（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）是接触法生成硫酸的催化剂。从废钒催化剂中回收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既避免污染环境又有利于资源综合利用。废钒催化剂的主要成分为：</w:t>
      </w:r>
    </w:p>
    <w:tbl>
      <w:tblPr>
        <w:tblStyle w:val="6"/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111"/>
        <w:gridCol w:w="1111"/>
        <w:gridCol w:w="1111"/>
        <w:gridCol w:w="1111"/>
        <w:gridCol w:w="1111"/>
        <w:gridCol w:w="1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物质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V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5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V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K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SO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SiO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1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Fe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Al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质量分数</w:t>
            </w: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/%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2.2~2.9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2.8~3.1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22~28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60~65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1~2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Microsoft YaHei UI" w:cs="Times New Roman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&lt;1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以下是一种废钒催化剂回收工艺路线：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4" name="图片 3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1" descr="IMG_259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90465" cy="1143000"/>
            <wp:effectExtent l="0" t="0" r="635" b="0"/>
            <wp:docPr id="1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7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回答下列问题：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酸浸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时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转化为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+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，反应的离子方程式为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，同时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转成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2+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废渣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1”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的主要成分是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氧化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中欲使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3 mol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的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2+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变为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+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，则需要氧化剂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KClO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至少为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______mol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中和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作用之一是使钒以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12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4−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形式存在于溶液中。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废渣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2”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中含有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离子交换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和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洗脱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可简单表示为：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4ROH+ V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12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4−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=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R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12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+4OH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−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（以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ROH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为强碱性阴离子交换树脂）。为了提高洗脱效率，淋洗液应该呈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性（填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酸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碱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中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流出液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中阳离子最多的是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2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6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沉钒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得到偏钒酸铵（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NH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VO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）沉淀，写出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煅烧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中发生反应的化学方程式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____________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3.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NaClO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是一种重要的杀菌消毒剂，也常用来漂白织物等，其一种生产工艺如下：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2" name="图片 3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2" descr="IMG_260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057015" cy="1314450"/>
            <wp:effectExtent l="0" t="0" r="635" b="0"/>
            <wp:docPr id="14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8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回答下列问题：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(1)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NaClO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中Cl的化合价为_______。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(2)写出“反应”步骤中生成ClO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的化学方程式_______。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(3)“电解”所用食盐水由粗盐水精制而成，精制时，为除去Mg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2+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和Ca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perscript"/>
        </w:rPr>
        <w:t>2+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，要加入的试剂分别为________、________。“电解”中阴极反应的主要产物是______。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(4)“尾气吸收”是吸收“电解”过程排出的少量ClO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。此吸收反应中，氧化剂与还原剂的物质的量之比为________，该反应中氧化产物是_________。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(5)“有效氯含量”可用来衡量含氯消毒剂的消毒能力，其定义是：每克含氯消毒剂的氧化能力相当于多少克Cl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的氧化能力。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NaClO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的有效氯含量为____。(计算结果保留两位小数)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4硼及其化合物在工业上有许多用途，以铁硼矿（主要成分为Mg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B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·H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O和Fe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，还有少量的Fe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、FeO、CaO、Al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和SiO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等）为原料制备硼酸（H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BO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）的工艺流程如图所示：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drawing>
          <wp:inline distT="0" distB="0" distL="114300" distR="114300">
            <wp:extent cx="5590540" cy="819150"/>
            <wp:effectExtent l="0" t="0" r="10160" b="0"/>
            <wp:docPr id="15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9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6" name="图片 3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3" descr="IMG_261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回答下列问题：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）写出Mg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B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·H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O与硫酸反应的化学方程式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   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，为提高浸出速率，除适当增加硫酸浓度外，还可采取的措施有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 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                      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（写出两条）。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）利用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的磁性，可将其从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浸渣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中分离。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浸渣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中还剩余的物质是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 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。（写化学式）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净化除杂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需先加H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O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溶液，作用是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   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   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，然后调节溶液的pH约为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，目的是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                      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“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粗硼酸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中的主要杂质是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 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     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（填名称）。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）以硼酸为原料可制得硼氢化钠（NaBH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  <w:vertAlign w:val="subscript"/>
        </w:rPr>
        <w:t>4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），它是有机合成中的重要还原剂，其电子式为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 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          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（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6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）单质硼可用于生产具有优良抗冲击性能的硼钢，以硼酸和金属镁为原料可制备单质硼，用化学方程式表示制备过程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</w:rPr>
        <w:t>                                                            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7"/>
        <w:numPr>
          <w:ilvl w:val="0"/>
          <w:numId w:val="0"/>
        </w:numPr>
        <w:tabs>
          <w:tab w:val="left" w:pos="6522"/>
        </w:tabs>
        <w:adjustRightInd w:val="0"/>
        <w:snapToGrid w:val="0"/>
        <w:spacing w:line="240" w:lineRule="auto"/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E7E"/>
    <w:multiLevelType w:val="multilevel"/>
    <w:tmpl w:val="1BF94E7E"/>
    <w:lvl w:ilvl="0" w:tentative="0">
      <w:start w:val="1"/>
      <w:numFmt w:val="japaneseCounting"/>
      <w:pStyle w:val="7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C22685"/>
    <w:multiLevelType w:val="multilevel"/>
    <w:tmpl w:val="34C22685"/>
    <w:lvl w:ilvl="0" w:tentative="0">
      <w:start w:val="1"/>
      <w:numFmt w:val="none"/>
      <w:pStyle w:val="8"/>
      <w:suff w:val="nothing"/>
      <w:lvlText w:val="【解析】"/>
      <w:lvlJc w:val="left"/>
      <w:pPr>
        <w:ind w:left="270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FF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99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99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99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99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99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99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9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990" w:firstLine="0"/>
      </w:pPr>
      <w:rPr>
        <w:rFonts w:hint="eastAsia"/>
      </w:rPr>
    </w:lvl>
  </w:abstractNum>
  <w:abstractNum w:abstractNumId="2">
    <w:nsid w:val="568733BB"/>
    <w:multiLevelType w:val="multilevel"/>
    <w:tmpl w:val="568733BB"/>
    <w:lvl w:ilvl="0" w:tentative="0">
      <w:start w:val="1"/>
      <w:numFmt w:val="none"/>
      <w:pStyle w:val="9"/>
      <w:suff w:val="nothing"/>
      <w:lvlText w:val="【答案】"/>
      <w:lvlJc w:val="left"/>
      <w:pPr>
        <w:ind w:left="1260" w:firstLine="0"/>
      </w:pPr>
      <w:rPr>
        <w:rFonts w:hint="eastAsia"/>
        <w:color w:val="FF0000"/>
      </w:rPr>
    </w:lvl>
    <w:lvl w:ilvl="1" w:tentative="0">
      <w:start w:val="1"/>
      <w:numFmt w:val="none"/>
      <w:suff w:val="nothing"/>
      <w:lvlText w:val="【答案】"/>
      <w:lvlJc w:val="left"/>
      <w:pPr>
        <w:ind w:left="3510" w:firstLine="0"/>
      </w:pPr>
      <w:rPr>
        <w:rFonts w:hint="eastAsia"/>
        <w:color w:val="FF0000"/>
      </w:rPr>
    </w:lvl>
    <w:lvl w:ilvl="2" w:tentative="0">
      <w:start w:val="1"/>
      <w:numFmt w:val="decimal"/>
      <w:lvlText w:val="%1.%2.%3"/>
      <w:lvlJc w:val="left"/>
      <w:pPr>
        <w:ind w:left="351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351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351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51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51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351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351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A4B7E"/>
    <w:rsid w:val="0542320D"/>
    <w:rsid w:val="0A5700A7"/>
    <w:rsid w:val="0C915DD8"/>
    <w:rsid w:val="0D8E402F"/>
    <w:rsid w:val="0DE975FC"/>
    <w:rsid w:val="14F30EAD"/>
    <w:rsid w:val="15931A49"/>
    <w:rsid w:val="1AB11FC1"/>
    <w:rsid w:val="21DA4B7E"/>
    <w:rsid w:val="252A7ED7"/>
    <w:rsid w:val="2D4F2BEF"/>
    <w:rsid w:val="320E4340"/>
    <w:rsid w:val="357300B2"/>
    <w:rsid w:val="3763519E"/>
    <w:rsid w:val="3A1037FD"/>
    <w:rsid w:val="3AB73ED1"/>
    <w:rsid w:val="3C6F045E"/>
    <w:rsid w:val="41E16FE7"/>
    <w:rsid w:val="48553033"/>
    <w:rsid w:val="4B8C16DE"/>
    <w:rsid w:val="4FBF7A82"/>
    <w:rsid w:val="518627A4"/>
    <w:rsid w:val="523145BF"/>
    <w:rsid w:val="532F2F93"/>
    <w:rsid w:val="6202103E"/>
    <w:rsid w:val="63A31522"/>
    <w:rsid w:val="63E17A79"/>
    <w:rsid w:val="68096021"/>
    <w:rsid w:val="6CC8009D"/>
    <w:rsid w:val="6D484AF5"/>
    <w:rsid w:val="6D535020"/>
    <w:rsid w:val="6F0C3C50"/>
    <w:rsid w:val="733248A6"/>
    <w:rsid w:val="757F470D"/>
    <w:rsid w:val="7582360A"/>
    <w:rsid w:val="761661E0"/>
    <w:rsid w:val="7A07538E"/>
    <w:rsid w:val="7C7C5CB1"/>
    <w:rsid w:val="7F961FEA"/>
    <w:rsid w:val="7F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题目"/>
    <w:qFormat/>
    <w:uiPriority w:val="0"/>
    <w:pPr>
      <w:numPr>
        <w:ilvl w:val="0"/>
        <w:numId w:val="1"/>
      </w:numPr>
      <w:tabs>
        <w:tab w:val="left" w:pos="420"/>
        <w:tab w:val="left" w:pos="683"/>
        <w:tab w:val="left" w:pos="1103"/>
        <w:tab w:val="left" w:pos="2783"/>
        <w:tab w:val="left" w:pos="3045"/>
        <w:tab w:val="left" w:pos="5145"/>
        <w:tab w:val="left" w:pos="5408"/>
        <w:tab w:val="left" w:pos="7298"/>
        <w:tab w:val="left" w:pos="7560"/>
        <w:tab w:val="right" w:pos="9240"/>
      </w:tabs>
      <w:spacing w:line="288" w:lineRule="auto"/>
      <w:ind w:left="353" w:hanging="200" w:hangingChars="200"/>
      <w:textAlignment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解析"/>
    <w:basedOn w:val="9"/>
    <w:next w:val="1"/>
    <w:qFormat/>
    <w:uiPriority w:val="0"/>
    <w:pPr>
      <w:numPr>
        <w:ilvl w:val="0"/>
        <w:numId w:val="2"/>
      </w:numPr>
      <w:tabs>
        <w:tab w:val="left" w:pos="360"/>
        <w:tab w:val="center" w:pos="4140"/>
        <w:tab w:val="right" w:pos="8100"/>
      </w:tabs>
      <w:ind w:left="1260" w:hanging="400"/>
    </w:pPr>
  </w:style>
  <w:style w:type="paragraph" w:customStyle="1" w:styleId="9">
    <w:name w:val="答案"/>
    <w:next w:val="8"/>
    <w:qFormat/>
    <w:uiPriority w:val="0"/>
    <w:pPr>
      <w:numPr>
        <w:ilvl w:val="0"/>
        <w:numId w:val="3"/>
      </w:numPr>
      <w:tabs>
        <w:tab w:val="center" w:pos="4140"/>
        <w:tab w:val="right" w:pos="8100"/>
      </w:tabs>
      <w:adjustRightInd w:val="0"/>
      <w:snapToGrid w:val="0"/>
      <w:ind w:hanging="400" w:hangingChars="400"/>
      <w:textAlignment w:val="center"/>
    </w:pPr>
    <w:rPr>
      <w:rFonts w:ascii="Times New Roman" w:hAnsi="Times New Roman" w:eastAsia="楷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0" Type="http://schemas.openxmlformats.org/officeDocument/2006/relationships/fontTable" Target="fontTable.xml"/><Relationship Id="rId7" Type="http://schemas.openxmlformats.org/officeDocument/2006/relationships/image" Target="media/image1.wmf"/><Relationship Id="rId69" Type="http://schemas.openxmlformats.org/officeDocument/2006/relationships/numbering" Target="numbering.xml"/><Relationship Id="rId68" Type="http://schemas.openxmlformats.org/officeDocument/2006/relationships/customXml" Target="../customXml/item1.xml"/><Relationship Id="rId67" Type="http://schemas.openxmlformats.org/officeDocument/2006/relationships/image" Target="media/image35.png"/><Relationship Id="rId66" Type="http://schemas.openxmlformats.org/officeDocument/2006/relationships/image" Target="media/image34.png"/><Relationship Id="rId65" Type="http://schemas.openxmlformats.org/officeDocument/2006/relationships/image" Target="media/image33.png"/><Relationship Id="rId64" Type="http://schemas.openxmlformats.org/officeDocument/2006/relationships/image" Target="media/image32.png"/><Relationship Id="rId63" Type="http://schemas.openxmlformats.org/officeDocument/2006/relationships/image" Target="media/image31.png"/><Relationship Id="rId62" Type="http://schemas.openxmlformats.org/officeDocument/2006/relationships/image" Target="../NULL"/><Relationship Id="rId61" Type="http://schemas.openxmlformats.org/officeDocument/2006/relationships/image" Target="media/image29.png"/><Relationship Id="rId60" Type="http://schemas.openxmlformats.org/officeDocument/2006/relationships/image" Target="media/image28.png"/><Relationship Id="rId6" Type="http://schemas.openxmlformats.org/officeDocument/2006/relationships/oleObject" Target="embeddings/oleObject1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" Type="http://schemas.openxmlformats.org/officeDocument/2006/relationships/theme" Target="theme/theme1.xml"/><Relationship Id="rId49" Type="http://schemas.openxmlformats.org/officeDocument/2006/relationships/image" Target="media/image22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1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" Type="http://schemas.openxmlformats.org/officeDocument/2006/relationships/footer" Target="footer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4" Type="http://schemas.openxmlformats.org/officeDocument/2006/relationships/oleObject" Target="embeddings/oleObject9.bin"/><Relationship Id="rId23" Type="http://schemas.openxmlformats.org/officeDocument/2006/relationships/image" Target="media/image10.wmf"/><Relationship Id="rId22" Type="http://schemas.openxmlformats.org/officeDocument/2006/relationships/oleObject" Target="embeddings/oleObject8.bin"/><Relationship Id="rId21" Type="http://schemas.openxmlformats.org/officeDocument/2006/relationships/image" Target="media/image9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6.bin"/><Relationship Id="rId17" Type="http://schemas.openxmlformats.org/officeDocument/2006/relationships/image" Target="media/image7.jpeg"/><Relationship Id="rId16" Type="http://schemas.openxmlformats.org/officeDocument/2006/relationships/image" Target="media/image6.png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NoteBook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2018-11-19T16:40:00Z</dcterms:created>
  <dc:creator>蓝色大海</dc:creator>
  <cp:lastModifiedBy>蓝色大海</cp:lastModifiedBy>
  <dcterms:modified xsi:type="dcterms:W3CDTF">2018-11-20T17:54:06Z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